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No. UCL/ 102 /2023-24</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August  12</w:t>
      </w:r>
      <w:proofErr w:type="gramEnd"/>
      <w:r>
        <w:rPr>
          <w:rFonts w:ascii="Arial" w:hAnsi="Arial" w:cs="Arial"/>
          <w:sz w:val="24"/>
          <w:szCs w:val="24"/>
        </w:rPr>
        <w:t>, 2023</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ind w:hanging="90"/>
        <w:rPr>
          <w:rFonts w:ascii="Arial" w:hAnsi="Arial" w:cs="Arial"/>
          <w:sz w:val="24"/>
          <w:szCs w:val="24"/>
        </w:rPr>
      </w:pPr>
      <w:r>
        <w:rPr>
          <w:rFonts w:ascii="Arial" w:hAnsi="Arial" w:cs="Arial"/>
          <w:sz w:val="24"/>
          <w:szCs w:val="24"/>
        </w:rPr>
        <w:t xml:space="preserve"> The Manager - Corporate Services</w:t>
      </w: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BSE Ltd</w:t>
      </w: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Floor 25, P. J. Towers, </w:t>
      </w:r>
      <w:proofErr w:type="spellStart"/>
      <w:r>
        <w:rPr>
          <w:rFonts w:ascii="Arial" w:hAnsi="Arial" w:cs="Arial"/>
          <w:sz w:val="24"/>
          <w:szCs w:val="24"/>
        </w:rPr>
        <w:t>Dalal</w:t>
      </w:r>
      <w:proofErr w:type="spellEnd"/>
      <w:r>
        <w:rPr>
          <w:rFonts w:ascii="Arial" w:hAnsi="Arial" w:cs="Arial"/>
          <w:sz w:val="24"/>
          <w:szCs w:val="24"/>
        </w:rPr>
        <w:t xml:space="preserve"> Street</w:t>
      </w:r>
    </w:p>
    <w:p w:rsidR="00B15A60" w:rsidRDefault="00B15A60" w:rsidP="00B15A60">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Mumbai - 400 001</w:t>
      </w:r>
    </w:p>
    <w:p w:rsidR="00B15A60" w:rsidRDefault="00B15A60" w:rsidP="00B15A60">
      <w:pPr>
        <w:autoSpaceDE w:val="0"/>
        <w:autoSpaceDN w:val="0"/>
        <w:adjustRightInd w:val="0"/>
        <w:spacing w:after="0" w:line="240" w:lineRule="auto"/>
        <w:rPr>
          <w:rFonts w:ascii="Arial" w:hAnsi="Arial" w:cs="Arial"/>
          <w:b/>
          <w:sz w:val="24"/>
          <w:szCs w:val="24"/>
        </w:rPr>
      </w:pPr>
      <w:r>
        <w:rPr>
          <w:rFonts w:ascii="Arial" w:hAnsi="Arial" w:cs="Arial"/>
          <w:b/>
          <w:sz w:val="24"/>
          <w:szCs w:val="24"/>
        </w:rPr>
        <w:t>Scrip Code No.531091</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The Calcutta Stock Exchange Limited</w:t>
      </w: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7, Lyons Range</w:t>
      </w:r>
    </w:p>
    <w:p w:rsidR="00B15A60" w:rsidRDefault="00B15A60" w:rsidP="00B15A60">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Kolkata - 700001</w:t>
      </w:r>
    </w:p>
    <w:p w:rsidR="00B15A60" w:rsidRDefault="00B15A60" w:rsidP="00B15A60">
      <w:pPr>
        <w:autoSpaceDE w:val="0"/>
        <w:autoSpaceDN w:val="0"/>
        <w:adjustRightInd w:val="0"/>
        <w:spacing w:after="0" w:line="240" w:lineRule="auto"/>
        <w:rPr>
          <w:rFonts w:ascii="Arial" w:hAnsi="Arial" w:cs="Arial"/>
          <w:b/>
          <w:sz w:val="24"/>
          <w:szCs w:val="24"/>
        </w:rPr>
      </w:pPr>
      <w:r>
        <w:rPr>
          <w:rFonts w:ascii="Arial" w:hAnsi="Arial" w:cs="Arial"/>
          <w:b/>
          <w:sz w:val="24"/>
          <w:szCs w:val="24"/>
        </w:rPr>
        <w:t>Scrip Code No.10031023</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Attn.: Ms. </w:t>
      </w:r>
      <w:proofErr w:type="spellStart"/>
      <w:r>
        <w:rPr>
          <w:rFonts w:ascii="Arial" w:hAnsi="Arial" w:cs="Arial"/>
          <w:sz w:val="24"/>
          <w:szCs w:val="24"/>
        </w:rPr>
        <w:t>Chandrani</w:t>
      </w:r>
      <w:proofErr w:type="spellEnd"/>
      <w:r>
        <w:rPr>
          <w:rFonts w:ascii="Arial" w:hAnsi="Arial" w:cs="Arial"/>
          <w:sz w:val="24"/>
          <w:szCs w:val="24"/>
        </w:rPr>
        <w:t xml:space="preserve"> </w:t>
      </w:r>
      <w:proofErr w:type="spellStart"/>
      <w:r>
        <w:rPr>
          <w:rFonts w:ascii="Arial" w:hAnsi="Arial" w:cs="Arial"/>
          <w:sz w:val="24"/>
          <w:szCs w:val="24"/>
        </w:rPr>
        <w:t>Datta</w:t>
      </w:r>
      <w:proofErr w:type="spellEnd"/>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Dear Sir/Madam,</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rPr>
        <w:t xml:space="preserve">Re: </w:t>
      </w:r>
      <w:r>
        <w:rPr>
          <w:rFonts w:ascii="Arial" w:hAnsi="Arial" w:cs="Arial"/>
          <w:b/>
          <w:sz w:val="24"/>
          <w:szCs w:val="24"/>
          <w:u w:val="single"/>
        </w:rPr>
        <w:t>Newspaper Publication – Unaudited Financial Results 30</w:t>
      </w:r>
      <w:r>
        <w:rPr>
          <w:rFonts w:ascii="Arial" w:hAnsi="Arial" w:cs="Arial"/>
          <w:b/>
          <w:sz w:val="24"/>
          <w:szCs w:val="24"/>
          <w:u w:val="single"/>
          <w:vertAlign w:val="superscript"/>
        </w:rPr>
        <w:t>th</w:t>
      </w:r>
      <w:r>
        <w:rPr>
          <w:rFonts w:ascii="Arial" w:hAnsi="Arial" w:cs="Arial"/>
          <w:b/>
          <w:sz w:val="24"/>
          <w:szCs w:val="24"/>
          <w:u w:val="single"/>
        </w:rPr>
        <w:t xml:space="preserve"> June, 2023</w:t>
      </w:r>
    </w:p>
    <w:p w:rsidR="00B15A60" w:rsidRDefault="00B15A60" w:rsidP="00B15A60">
      <w:pPr>
        <w:autoSpaceDE w:val="0"/>
        <w:autoSpaceDN w:val="0"/>
        <w:adjustRightInd w:val="0"/>
        <w:spacing w:after="0" w:line="240" w:lineRule="auto"/>
        <w:jc w:val="both"/>
        <w:rPr>
          <w:rFonts w:ascii="Arial" w:hAnsi="Arial" w:cs="Arial"/>
          <w:b/>
          <w:sz w:val="24"/>
          <w:szCs w:val="24"/>
        </w:rPr>
      </w:pPr>
    </w:p>
    <w:p w:rsidR="00B15A60" w:rsidRDefault="00B15A60" w:rsidP="00B15A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Pursuant to Regulation 30 and 47 of the SEBI (Listing Obligations and Disclosure Requirements) Regulations, 2015, (”Listing Regulations”), enclosed herewith please find the copies of publications of the Unaudited Financial Results of the Company for the quarter ended 30</w:t>
      </w:r>
      <w:r>
        <w:rPr>
          <w:rFonts w:ascii="Arial" w:hAnsi="Arial" w:cs="Arial"/>
          <w:sz w:val="24"/>
          <w:szCs w:val="24"/>
          <w:vertAlign w:val="superscript"/>
        </w:rPr>
        <w:t>th</w:t>
      </w:r>
      <w:r>
        <w:rPr>
          <w:rFonts w:ascii="Arial" w:hAnsi="Arial" w:cs="Arial"/>
          <w:sz w:val="24"/>
          <w:szCs w:val="24"/>
        </w:rPr>
        <w:t xml:space="preserve"> June, 2023, which were taken on record by the Board of Directors on 11</w:t>
      </w:r>
      <w:r>
        <w:rPr>
          <w:rFonts w:ascii="Arial" w:hAnsi="Arial" w:cs="Arial"/>
          <w:sz w:val="24"/>
          <w:szCs w:val="24"/>
          <w:vertAlign w:val="superscript"/>
        </w:rPr>
        <w:t>th</w:t>
      </w:r>
      <w:r>
        <w:rPr>
          <w:rFonts w:ascii="Arial" w:hAnsi="Arial" w:cs="Arial"/>
          <w:sz w:val="24"/>
          <w:szCs w:val="24"/>
        </w:rPr>
        <w:t xml:space="preserve"> August, 2023 and published in “Financial Express” (English) and “</w:t>
      </w:r>
      <w:proofErr w:type="spellStart"/>
      <w:r>
        <w:rPr>
          <w:rFonts w:ascii="Arial" w:hAnsi="Arial" w:cs="Arial"/>
          <w:sz w:val="24"/>
          <w:szCs w:val="24"/>
        </w:rPr>
        <w:t>Sukhabar</w:t>
      </w:r>
      <w:proofErr w:type="spellEnd"/>
      <w:r>
        <w:rPr>
          <w:rFonts w:ascii="Arial" w:hAnsi="Arial" w:cs="Arial"/>
          <w:sz w:val="24"/>
          <w:szCs w:val="24"/>
        </w:rPr>
        <w:t>” (Bengali) on 12</w:t>
      </w:r>
      <w:r>
        <w:rPr>
          <w:rFonts w:ascii="Arial" w:hAnsi="Arial" w:cs="Arial"/>
          <w:sz w:val="24"/>
          <w:szCs w:val="24"/>
          <w:vertAlign w:val="superscript"/>
        </w:rPr>
        <w:t>th</w:t>
      </w:r>
      <w:r>
        <w:rPr>
          <w:rFonts w:ascii="Arial" w:hAnsi="Arial" w:cs="Arial"/>
          <w:sz w:val="24"/>
          <w:szCs w:val="24"/>
        </w:rPr>
        <w:t xml:space="preserve"> August, 2023.</w:t>
      </w:r>
    </w:p>
    <w:p w:rsidR="00B15A60" w:rsidRDefault="00B15A60" w:rsidP="00B15A60">
      <w:pPr>
        <w:autoSpaceDE w:val="0"/>
        <w:autoSpaceDN w:val="0"/>
        <w:adjustRightInd w:val="0"/>
        <w:spacing w:after="0" w:line="240" w:lineRule="auto"/>
        <w:jc w:val="both"/>
        <w:rPr>
          <w:rFonts w:ascii="Arial" w:hAnsi="Arial" w:cs="Arial"/>
          <w:sz w:val="24"/>
          <w:szCs w:val="24"/>
        </w:rPr>
      </w:pPr>
    </w:p>
    <w:p w:rsidR="00B15A60" w:rsidRDefault="00B15A60" w:rsidP="00B15A60">
      <w:pPr>
        <w:autoSpaceDE w:val="0"/>
        <w:autoSpaceDN w:val="0"/>
        <w:adjustRightInd w:val="0"/>
        <w:spacing w:after="0" w:line="240" w:lineRule="auto"/>
        <w:rPr>
          <w:rFonts w:ascii="GlyphLessFont" w:hAnsi="GlyphLessFont" w:cs="GlyphLessFont"/>
          <w:sz w:val="24"/>
          <w:szCs w:val="24"/>
        </w:rPr>
      </w:pPr>
      <w:r>
        <w:rPr>
          <w:rFonts w:ascii="GlyphLessFont" w:hAnsi="GlyphLessFont" w:cs="GlyphLessFont"/>
          <w:sz w:val="24"/>
          <w:szCs w:val="24"/>
        </w:rPr>
        <w:t>Thanking you,</w:t>
      </w:r>
    </w:p>
    <w:p w:rsidR="00B15A60" w:rsidRDefault="00B15A60" w:rsidP="00B15A60">
      <w:pPr>
        <w:autoSpaceDE w:val="0"/>
        <w:autoSpaceDN w:val="0"/>
        <w:adjustRightInd w:val="0"/>
        <w:spacing w:after="0" w:line="240" w:lineRule="auto"/>
        <w:rPr>
          <w:rFonts w:ascii="GlyphLessFont" w:hAnsi="GlyphLessFont" w:cs="GlyphLessFont"/>
          <w:sz w:val="24"/>
          <w:szCs w:val="24"/>
        </w:rPr>
      </w:pP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Yours faithfully,</w:t>
      </w: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For UNITED CREDIT LIMITED</w:t>
      </w:r>
    </w:p>
    <w:p w:rsidR="00B15A60" w:rsidRDefault="00B15A60" w:rsidP="00B15A60">
      <w:pPr>
        <w:autoSpaceDE w:val="0"/>
        <w:autoSpaceDN w:val="0"/>
        <w:adjustRightInd w:val="0"/>
        <w:spacing w:after="0" w:line="240" w:lineRule="auto"/>
        <w:rPr>
          <w:rFonts w:ascii="GlyphLessFont" w:hAnsi="GlyphLessFont" w:cs="GlyphLessFont"/>
        </w:rPr>
      </w:pPr>
    </w:p>
    <w:p w:rsidR="00B15A60" w:rsidRDefault="00B15A60" w:rsidP="00B15A60">
      <w:pPr>
        <w:autoSpaceDE w:val="0"/>
        <w:autoSpaceDN w:val="0"/>
        <w:adjustRightInd w:val="0"/>
        <w:spacing w:after="0" w:line="240" w:lineRule="auto"/>
        <w:rPr>
          <w:rFonts w:ascii="GlyphLessFont" w:hAnsi="GlyphLessFont" w:cs="GlyphLessFont"/>
        </w:rPr>
      </w:pPr>
    </w:p>
    <w:p w:rsidR="00B15A60" w:rsidRDefault="00B15A60" w:rsidP="00B15A60">
      <w:pPr>
        <w:autoSpaceDE w:val="0"/>
        <w:autoSpaceDN w:val="0"/>
        <w:adjustRightInd w:val="0"/>
        <w:spacing w:after="0" w:line="240" w:lineRule="auto"/>
        <w:rPr>
          <w:rFonts w:ascii="GlyphLessFont" w:hAnsi="GlyphLessFont" w:cs="GlyphLessFont"/>
          <w:sz w:val="18"/>
          <w:szCs w:val="18"/>
        </w:rPr>
      </w:pP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Deepali</w:t>
      </w:r>
      <w:proofErr w:type="spellEnd"/>
      <w:r>
        <w:rPr>
          <w:rFonts w:ascii="Arial" w:hAnsi="Arial" w:cs="Arial"/>
          <w:sz w:val="24"/>
          <w:szCs w:val="24"/>
        </w:rPr>
        <w:t xml:space="preserve"> Gupta)</w:t>
      </w: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Company Secretary &amp; Compliance Officer</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r>
        <w:rPr>
          <w:rFonts w:ascii="Arial" w:hAnsi="Arial" w:cs="Arial"/>
          <w:sz w:val="24"/>
          <w:szCs w:val="24"/>
        </w:rPr>
        <w:t>Encl.: As above</w:t>
      </w: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Pr>
        <w:autoSpaceDE w:val="0"/>
        <w:autoSpaceDN w:val="0"/>
        <w:adjustRightInd w:val="0"/>
        <w:spacing w:after="0" w:line="240" w:lineRule="auto"/>
        <w:rPr>
          <w:rFonts w:ascii="Arial" w:hAnsi="Arial" w:cs="Arial"/>
          <w:sz w:val="24"/>
          <w:szCs w:val="24"/>
        </w:rPr>
      </w:pPr>
    </w:p>
    <w:p w:rsidR="00B15A60" w:rsidRDefault="00B15A60" w:rsidP="00B15A60"/>
    <w:p w:rsidR="0072287A" w:rsidRDefault="0072287A"/>
    <w:sectPr w:rsidR="0072287A" w:rsidSect="007228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lyphLessFo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A60"/>
    <w:rsid w:val="0072287A"/>
    <w:rsid w:val="00B15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Credit Limite</dc:creator>
  <cp:lastModifiedBy>United Credit Limite</cp:lastModifiedBy>
  <cp:revision>1</cp:revision>
  <dcterms:created xsi:type="dcterms:W3CDTF">2023-08-12T05:29:00Z</dcterms:created>
  <dcterms:modified xsi:type="dcterms:W3CDTF">2023-08-12T05:30:00Z</dcterms:modified>
</cp:coreProperties>
</file>